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006" w:rsidRDefault="00421006" w:rsidP="00F61D9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SỞ Y TẾ THÀNH PHỐ HỒ CHÍ MINH</w:t>
      </w:r>
    </w:p>
    <w:p w:rsidR="00421006" w:rsidRPr="00421006" w:rsidRDefault="00421006" w:rsidP="00F61D9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0B64AA">
        <w:rPr>
          <w:rFonts w:ascii="Times New Roman" w:hAnsi="Times New Roman"/>
          <w:b/>
          <w:bCs/>
          <w:sz w:val="26"/>
          <w:szCs w:val="26"/>
        </w:rPr>
        <w:t>BỆNH VIỆN NHI ĐỒNG 1</w:t>
      </w:r>
    </w:p>
    <w:p w:rsidR="00F61D92" w:rsidRPr="00F61D92" w:rsidRDefault="008B7ECC" w:rsidP="00F61D9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6349</wp:posOffset>
                </wp:positionV>
                <wp:extent cx="71818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FAC9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1pt,.5pt" to="128.65pt,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C37CD" w:rsidRDefault="00421006" w:rsidP="00F61D9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 w:rsidRPr="00421006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PHIẾU </w:t>
      </w:r>
      <w:r w:rsidR="00FA57F5" w:rsidRPr="00421006">
        <w:rPr>
          <w:rFonts w:ascii="Times New Roman" w:hAnsi="Times New Roman" w:cs="Times New Roman"/>
          <w:b/>
          <w:bCs/>
          <w:sz w:val="30"/>
          <w:szCs w:val="30"/>
          <w:lang w:val="vi-VN"/>
        </w:rPr>
        <w:t>KHẢO SÁT CHUYỂN VIỆN</w:t>
      </w:r>
    </w:p>
    <w:p w:rsidR="00421006" w:rsidRPr="00421006" w:rsidRDefault="00421006" w:rsidP="00F61D92">
      <w:pPr>
        <w:spacing w:line="276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val="en-US"/>
        </w:rPr>
      </w:pPr>
      <w:r w:rsidRPr="00421006">
        <w:rPr>
          <w:rFonts w:ascii="Times New Roman" w:hAnsi="Times New Roman"/>
          <w:i/>
          <w:color w:val="000000"/>
          <w:sz w:val="28"/>
          <w:szCs w:val="32"/>
        </w:rPr>
        <w:t xml:space="preserve">(Ban hành kèm công văn số       </w:t>
      </w:r>
      <w:r>
        <w:rPr>
          <w:rFonts w:ascii="Times New Roman" w:hAnsi="Times New Roman"/>
          <w:i/>
          <w:color w:val="000000"/>
          <w:sz w:val="28"/>
          <w:szCs w:val="32"/>
        </w:rPr>
        <w:t xml:space="preserve"> </w:t>
      </w:r>
      <w:r w:rsidRPr="00421006">
        <w:rPr>
          <w:rFonts w:ascii="Times New Roman" w:hAnsi="Times New Roman"/>
          <w:i/>
          <w:color w:val="000000"/>
          <w:sz w:val="28"/>
          <w:szCs w:val="32"/>
        </w:rPr>
        <w:t xml:space="preserve">     /BVNĐ1–CĐT ngày     tháng </w:t>
      </w:r>
      <w:r>
        <w:rPr>
          <w:rFonts w:ascii="Times New Roman" w:hAnsi="Times New Roman"/>
          <w:i/>
          <w:color w:val="000000"/>
          <w:sz w:val="28"/>
          <w:szCs w:val="32"/>
        </w:rPr>
        <w:t>02</w:t>
      </w:r>
      <w:r w:rsidRPr="00421006">
        <w:rPr>
          <w:rFonts w:ascii="Times New Roman" w:hAnsi="Times New Roman"/>
          <w:i/>
          <w:color w:val="000000"/>
          <w:sz w:val="28"/>
          <w:szCs w:val="32"/>
        </w:rPr>
        <w:t xml:space="preserve"> năm 2021</w:t>
      </w:r>
      <w:r w:rsidR="00030692">
        <w:rPr>
          <w:rFonts w:ascii="Times New Roman" w:hAnsi="Times New Roman"/>
          <w:i/>
          <w:color w:val="000000"/>
          <w:sz w:val="28"/>
          <w:szCs w:val="32"/>
        </w:rPr>
        <w:t xml:space="preserve"> </w:t>
      </w:r>
      <w:r w:rsidRPr="00421006">
        <w:rPr>
          <w:rFonts w:ascii="Times New Roman" w:hAnsi="Times New Roman"/>
          <w:i/>
          <w:color w:val="000000"/>
          <w:sz w:val="28"/>
          <w:szCs w:val="32"/>
        </w:rPr>
        <w:t>của Bệnh viện Nhi Đồng 1</w:t>
      </w:r>
      <w:r w:rsidRPr="0042100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B0C81" w:rsidRDefault="008B7ECC" w:rsidP="00F61D92">
      <w:pPr>
        <w:spacing w:line="276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80644</wp:posOffset>
                </wp:positionV>
                <wp:extent cx="12001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37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pt,6.35pt" to="406.5pt,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C70B44" w:rsidRDefault="00C70B44" w:rsidP="00F61D92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61D92" w:rsidRPr="00F61D92" w:rsidRDefault="00F61D92" w:rsidP="00F61D92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A57F5" w:rsidRPr="00A476DE" w:rsidRDefault="00A74FD5" w:rsidP="00F61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476D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>Kính gửi Quý Bệnh viện</w:t>
      </w:r>
      <w:r w:rsidRPr="00A476DE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FA57F5" w:rsidRPr="001F1F2D" w:rsidRDefault="00A74FD5" w:rsidP="00F61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6D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>Nhằm khảo sát</w:t>
      </w:r>
      <w:r w:rsidR="00285E83">
        <w:rPr>
          <w:rFonts w:ascii="Times New Roman" w:hAnsi="Times New Roman" w:cs="Times New Roman"/>
          <w:sz w:val="28"/>
          <w:szCs w:val="28"/>
          <w:lang w:val="en-US"/>
        </w:rPr>
        <w:t xml:space="preserve"> và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 nâng cao chất lượng</w:t>
      </w:r>
      <w:r w:rsidR="00285E83">
        <w:rPr>
          <w:rFonts w:ascii="Times New Roman" w:hAnsi="Times New Roman" w:cs="Times New Roman"/>
          <w:sz w:val="28"/>
          <w:szCs w:val="28"/>
          <w:lang w:val="en-US"/>
        </w:rPr>
        <w:t xml:space="preserve"> trong chuyển tuyến điều trị, đồng thời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 hỗ trợ và </w:t>
      </w:r>
      <w:r w:rsidR="00285E83">
        <w:rPr>
          <w:rFonts w:ascii="Times New Roman" w:hAnsi="Times New Roman" w:cs="Times New Roman"/>
          <w:sz w:val="28"/>
          <w:szCs w:val="28"/>
          <w:lang w:val="en-US"/>
        </w:rPr>
        <w:t xml:space="preserve">cải thiện việc 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tiếp nhận bệnh nhân chuyển viện từ các </w:t>
      </w:r>
      <w:r w:rsidR="00285E8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ệnh viện đến Bệnh viện Nhi Đồng 1, Quý Bệnh viện </w:t>
      </w:r>
      <w:r w:rsidR="00285E83">
        <w:rPr>
          <w:rFonts w:ascii="Times New Roman" w:hAnsi="Times New Roman" w:cs="Times New Roman"/>
          <w:sz w:val="28"/>
          <w:szCs w:val="28"/>
          <w:lang w:val="en-US"/>
        </w:rPr>
        <w:t xml:space="preserve">vui lòng 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>hoàn thành</w:t>
      </w:r>
      <w:r w:rsidR="001F1F2D">
        <w:rPr>
          <w:rFonts w:ascii="Times New Roman" w:hAnsi="Times New Roman" w:cs="Times New Roman"/>
          <w:sz w:val="28"/>
          <w:szCs w:val="28"/>
          <w:lang w:val="en-US"/>
        </w:rPr>
        <w:t xml:space="preserve"> mẫu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 khảo sát và gửi về </w:t>
      </w:r>
      <w:r w:rsidR="001F1F2D">
        <w:rPr>
          <w:rFonts w:ascii="Times New Roman" w:hAnsi="Times New Roman" w:cs="Times New Roman"/>
          <w:sz w:val="28"/>
          <w:szCs w:val="28"/>
          <w:lang w:val="en-US"/>
        </w:rPr>
        <w:t>phòng Chỉ đạo tuyến Bệnh viện Nhi Đồng 1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. Những ý kiến đánh giá và đóng góp của Quý </w:t>
      </w:r>
      <w:r w:rsidR="001F1F2D" w:rsidRPr="00A476DE">
        <w:rPr>
          <w:rFonts w:ascii="Times New Roman" w:hAnsi="Times New Roman" w:cs="Times New Roman"/>
          <w:sz w:val="28"/>
          <w:szCs w:val="28"/>
          <w:lang w:val="vi-VN"/>
        </w:rPr>
        <w:t xml:space="preserve">Bệnh </w:t>
      </w:r>
      <w:r w:rsidR="00FA57F5" w:rsidRPr="00A476DE">
        <w:rPr>
          <w:rFonts w:ascii="Times New Roman" w:hAnsi="Times New Roman" w:cs="Times New Roman"/>
          <w:sz w:val="28"/>
          <w:szCs w:val="28"/>
          <w:lang w:val="vi-VN"/>
        </w:rPr>
        <w:t>viện sẽ giúp chúng tôi hoàn thiện hệ thống tiếp nhận chuyển viện hiện nay. Trân trọng cám ơn.</w:t>
      </w:r>
      <w:r w:rsidR="001F1F2D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FA57F5" w:rsidRDefault="00FA57F5" w:rsidP="00F61D92">
      <w:pPr>
        <w:spacing w:line="276" w:lineRule="auto"/>
        <w:rPr>
          <w:rFonts w:ascii="Times New Roman" w:hAnsi="Times New Roman" w:cs="Times New Roman"/>
          <w:lang w:val="vi-VN"/>
        </w:rPr>
      </w:pPr>
    </w:p>
    <w:tbl>
      <w:tblPr>
        <w:tblStyle w:val="LiBang"/>
        <w:tblW w:w="14857" w:type="dxa"/>
        <w:tblLook w:val="04A0" w:firstRow="1" w:lastRow="0" w:firstColumn="1" w:lastColumn="0" w:noHBand="0" w:noVBand="1"/>
      </w:tblPr>
      <w:tblGrid>
        <w:gridCol w:w="3852"/>
        <w:gridCol w:w="1689"/>
        <w:gridCol w:w="512"/>
        <w:gridCol w:w="550"/>
        <w:gridCol w:w="677"/>
        <w:gridCol w:w="974"/>
        <w:gridCol w:w="885"/>
        <w:gridCol w:w="215"/>
        <w:gridCol w:w="1101"/>
        <w:gridCol w:w="349"/>
        <w:gridCol w:w="1301"/>
        <w:gridCol w:w="345"/>
        <w:gridCol w:w="206"/>
        <w:gridCol w:w="2201"/>
      </w:tblGrid>
      <w:tr w:rsidR="00B00976" w:rsidRPr="00FB0C81" w:rsidTr="00C70B44">
        <w:trPr>
          <w:trHeight w:val="1152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B00976" w:rsidRPr="00FB0C81" w:rsidRDefault="00B00976" w:rsidP="00F61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I. THÔNG TIN BỆNH VIỆN:</w:t>
            </w:r>
          </w:p>
        </w:tc>
      </w:tr>
      <w:tr w:rsidR="00B00976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B00976" w:rsidRPr="00C70B44" w:rsidRDefault="00B00976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Tên bệnh viện:</w:t>
            </w:r>
          </w:p>
        </w:tc>
        <w:tc>
          <w:tcPr>
            <w:tcW w:w="11005" w:type="dxa"/>
            <w:gridSpan w:val="13"/>
            <w:vAlign w:val="center"/>
          </w:tcPr>
          <w:p w:rsidR="00B00976" w:rsidRPr="00FB0C81" w:rsidRDefault="00B00976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476DE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A476DE" w:rsidRPr="00C70B44" w:rsidRDefault="00A476D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Địa chỉ:</w:t>
            </w:r>
          </w:p>
        </w:tc>
        <w:tc>
          <w:tcPr>
            <w:tcW w:w="11005" w:type="dxa"/>
            <w:gridSpan w:val="13"/>
            <w:vAlign w:val="center"/>
          </w:tcPr>
          <w:p w:rsidR="00A476DE" w:rsidRPr="00FB0C81" w:rsidRDefault="00A476DE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26AB4" w:rsidRPr="00FB0C81" w:rsidTr="00C70B44">
        <w:trPr>
          <w:trHeight w:val="809"/>
        </w:trPr>
        <w:tc>
          <w:tcPr>
            <w:tcW w:w="3852" w:type="dxa"/>
            <w:vMerge w:val="restart"/>
            <w:shd w:val="clear" w:color="auto" w:fill="FBE4D5" w:themeFill="accent2" w:themeFillTint="33"/>
            <w:vAlign w:val="center"/>
          </w:tcPr>
          <w:p w:rsidR="00326AB4" w:rsidRPr="00C70B44" w:rsidRDefault="00326AB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Chuyên khoa:</w:t>
            </w:r>
          </w:p>
        </w:tc>
        <w:tc>
          <w:tcPr>
            <w:tcW w:w="2751" w:type="dxa"/>
            <w:gridSpan w:val="3"/>
            <w:shd w:val="clear" w:color="auto" w:fill="B4C6E7" w:themeFill="accent1" w:themeFillTint="66"/>
            <w:vAlign w:val="center"/>
          </w:tcPr>
          <w:p w:rsidR="00326AB4" w:rsidRPr="00C70B44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Chuyên khoa Nhi</w:t>
            </w:r>
          </w:p>
        </w:tc>
        <w:tc>
          <w:tcPr>
            <w:tcW w:w="2751" w:type="dxa"/>
            <w:gridSpan w:val="4"/>
            <w:shd w:val="clear" w:color="auto" w:fill="B4C6E7" w:themeFill="accent1" w:themeFillTint="66"/>
            <w:vAlign w:val="center"/>
          </w:tcPr>
          <w:p w:rsidR="00326AB4" w:rsidRPr="00C70B44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Sản Nhi</w:t>
            </w:r>
          </w:p>
        </w:tc>
        <w:tc>
          <w:tcPr>
            <w:tcW w:w="2751" w:type="dxa"/>
            <w:gridSpan w:val="3"/>
            <w:shd w:val="clear" w:color="auto" w:fill="B4C6E7" w:themeFill="accent1" w:themeFillTint="66"/>
            <w:vAlign w:val="center"/>
          </w:tcPr>
          <w:p w:rsidR="00326AB4" w:rsidRPr="00C70B44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Chuyên khoa Sản</w:t>
            </w:r>
          </w:p>
        </w:tc>
        <w:tc>
          <w:tcPr>
            <w:tcW w:w="2752" w:type="dxa"/>
            <w:gridSpan w:val="3"/>
            <w:shd w:val="clear" w:color="auto" w:fill="B4C6E7" w:themeFill="accent1" w:themeFillTint="66"/>
            <w:vAlign w:val="center"/>
          </w:tcPr>
          <w:p w:rsidR="00326AB4" w:rsidRPr="00C70B44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Đa khoa</w:t>
            </w:r>
          </w:p>
        </w:tc>
      </w:tr>
      <w:tr w:rsidR="00326AB4" w:rsidRPr="00FB0C81" w:rsidTr="00496ABC">
        <w:trPr>
          <w:trHeight w:val="808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26AB4" w:rsidRPr="00FB0C81" w:rsidRDefault="00326AB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326AB4" w:rsidRPr="00FB0C81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751" w:type="dxa"/>
            <w:gridSpan w:val="4"/>
            <w:vAlign w:val="center"/>
          </w:tcPr>
          <w:p w:rsidR="00326AB4" w:rsidRPr="00FB0C81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751" w:type="dxa"/>
            <w:gridSpan w:val="3"/>
            <w:vAlign w:val="center"/>
          </w:tcPr>
          <w:p w:rsidR="00326AB4" w:rsidRPr="00FB0C81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752" w:type="dxa"/>
            <w:gridSpan w:val="3"/>
            <w:vAlign w:val="center"/>
          </w:tcPr>
          <w:p w:rsidR="00326AB4" w:rsidRPr="00FB0C81" w:rsidRDefault="00326AB4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</w:tr>
      <w:tr w:rsidR="00326AB4" w:rsidRPr="00FB0C81" w:rsidTr="00C70B44">
        <w:trPr>
          <w:trHeight w:val="1152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326AB4" w:rsidRPr="00FB0C81" w:rsidRDefault="00326AB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II. SỐ LIỆU CHUYỂN VIỆN/NĂM:</w:t>
            </w:r>
          </w:p>
        </w:tc>
      </w:tr>
      <w:tr w:rsidR="00326AB4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326AB4" w:rsidRPr="00472AEA" w:rsidRDefault="00326AB4" w:rsidP="00F61D92">
            <w:pPr>
              <w:pStyle w:val="oancuaDanhsach"/>
              <w:numPr>
                <w:ilvl w:val="0"/>
                <w:numId w:val="1"/>
              </w:num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72AE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lượng bệnh nhi điều trị nội trú/năm:</w:t>
            </w:r>
          </w:p>
        </w:tc>
        <w:tc>
          <w:tcPr>
            <w:tcW w:w="11005" w:type="dxa"/>
            <w:gridSpan w:val="13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48563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bệnh nhân</w:t>
            </w:r>
          </w:p>
        </w:tc>
      </w:tr>
      <w:tr w:rsidR="00326AB4" w:rsidRPr="00FB0C81" w:rsidTr="0016285E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326AB4" w:rsidRPr="00472AEA" w:rsidRDefault="00326AB4" w:rsidP="00F61D92">
            <w:pPr>
              <w:pStyle w:val="oancuaDanhsach"/>
              <w:numPr>
                <w:ilvl w:val="0"/>
                <w:numId w:val="1"/>
              </w:num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72AE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số lượng bệnh nhi chuyển viện/năm:</w:t>
            </w:r>
          </w:p>
        </w:tc>
        <w:tc>
          <w:tcPr>
            <w:tcW w:w="11005" w:type="dxa"/>
            <w:gridSpan w:val="13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48563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bệnh nhân</w:t>
            </w:r>
          </w:p>
        </w:tc>
      </w:tr>
      <w:tr w:rsidR="00326AB4" w:rsidRPr="00FB0C81" w:rsidTr="00472AEA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326AB4" w:rsidRPr="00472AEA" w:rsidRDefault="00326AB4" w:rsidP="00F61D92">
            <w:pPr>
              <w:pStyle w:val="oancuaDanhsach"/>
              <w:numPr>
                <w:ilvl w:val="0"/>
                <w:numId w:val="1"/>
              </w:num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số lượng chuyển viện đến Bệnh viện Nhi Đồng 1/năm 2020:</w:t>
            </w:r>
          </w:p>
        </w:tc>
        <w:tc>
          <w:tcPr>
            <w:tcW w:w="2201" w:type="dxa"/>
            <w:gridSpan w:val="2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48563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</w:t>
            </w:r>
          </w:p>
        </w:tc>
        <w:tc>
          <w:tcPr>
            <w:tcW w:w="2201" w:type="dxa"/>
            <w:gridSpan w:val="3"/>
            <w:shd w:val="clear" w:color="auto" w:fill="FBE4D5" w:themeFill="accent2" w:themeFillTint="33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3.1. Sơ sinh:</w:t>
            </w:r>
          </w:p>
        </w:tc>
        <w:tc>
          <w:tcPr>
            <w:tcW w:w="2201" w:type="dxa"/>
            <w:gridSpan w:val="3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3815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</w:t>
            </w:r>
          </w:p>
        </w:tc>
        <w:tc>
          <w:tcPr>
            <w:tcW w:w="2201" w:type="dxa"/>
            <w:gridSpan w:val="4"/>
            <w:shd w:val="clear" w:color="auto" w:fill="FBE4D5" w:themeFill="accent2" w:themeFillTint="33"/>
            <w:vAlign w:val="center"/>
          </w:tcPr>
          <w:p w:rsidR="00326AB4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3.2 Trẻ lớn:</w:t>
            </w:r>
          </w:p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(&gt; 1 tháng)</w:t>
            </w:r>
          </w:p>
        </w:tc>
        <w:tc>
          <w:tcPr>
            <w:tcW w:w="2201" w:type="dxa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3815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</w:t>
            </w:r>
          </w:p>
        </w:tc>
      </w:tr>
      <w:tr w:rsidR="00326AB4" w:rsidRPr="00FB0C81" w:rsidTr="00DA3754">
        <w:trPr>
          <w:trHeight w:val="720"/>
        </w:trPr>
        <w:tc>
          <w:tcPr>
            <w:tcW w:w="3852" w:type="dxa"/>
            <w:vMerge w:val="restart"/>
            <w:shd w:val="clear" w:color="auto" w:fill="FBE4D5" w:themeFill="accent2" w:themeFillTint="33"/>
            <w:vAlign w:val="center"/>
          </w:tcPr>
          <w:p w:rsidR="00326AB4" w:rsidRDefault="00326AB4" w:rsidP="00F61D92">
            <w:pPr>
              <w:pStyle w:val="oancuaDanhsach"/>
              <w:numPr>
                <w:ilvl w:val="0"/>
                <w:numId w:val="1"/>
              </w:num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Lý do chuyển viện đến Bệnh viện Nhi Đồng 1: (Số lượng)</w:t>
            </w:r>
          </w:p>
        </w:tc>
        <w:tc>
          <w:tcPr>
            <w:tcW w:w="4402" w:type="dxa"/>
            <w:gridSpan w:val="5"/>
            <w:shd w:val="clear" w:color="auto" w:fill="FBE4D5" w:themeFill="accent2" w:themeFillTint="33"/>
            <w:vAlign w:val="center"/>
          </w:tcPr>
          <w:p w:rsidR="00326AB4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4.1. Quá khả năng chuyên môn:</w:t>
            </w:r>
          </w:p>
        </w:tc>
        <w:tc>
          <w:tcPr>
            <w:tcW w:w="6603" w:type="dxa"/>
            <w:gridSpan w:val="8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3815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hợp</w:t>
            </w:r>
          </w:p>
        </w:tc>
      </w:tr>
      <w:tr w:rsidR="00326AB4" w:rsidRPr="00FB0C81" w:rsidTr="003C1D5B">
        <w:trPr>
          <w:trHeight w:val="720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26AB4" w:rsidRDefault="00326AB4" w:rsidP="00F61D92">
            <w:pPr>
              <w:pStyle w:val="oancuaDanhsach"/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402" w:type="dxa"/>
            <w:gridSpan w:val="5"/>
            <w:shd w:val="clear" w:color="auto" w:fill="FBE4D5" w:themeFill="accent2" w:themeFillTint="33"/>
            <w:vAlign w:val="center"/>
          </w:tcPr>
          <w:p w:rsidR="00326AB4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4.2. Theo yêu cầu gia đình:</w:t>
            </w:r>
          </w:p>
        </w:tc>
        <w:tc>
          <w:tcPr>
            <w:tcW w:w="6603" w:type="dxa"/>
            <w:gridSpan w:val="8"/>
            <w:vAlign w:val="center"/>
          </w:tcPr>
          <w:p w:rsidR="00326AB4" w:rsidRPr="00FB0C81" w:rsidRDefault="00326AB4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3815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hợp</w:t>
            </w:r>
          </w:p>
        </w:tc>
      </w:tr>
      <w:tr w:rsidR="00326AB4" w:rsidRPr="00FB0C81" w:rsidTr="00C70B44">
        <w:trPr>
          <w:trHeight w:val="1152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326AB4" w:rsidRPr="00FB0C81" w:rsidRDefault="00326AB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III. CÁC BƯỚC CHUYỂN VIỆN:</w:t>
            </w:r>
          </w:p>
        </w:tc>
      </w:tr>
      <w:tr w:rsidR="0057622A" w:rsidRPr="00FB0C81" w:rsidTr="0057622A">
        <w:trPr>
          <w:trHeight w:val="81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57622A" w:rsidRPr="00C70B44" w:rsidRDefault="0057622A" w:rsidP="00F61D92">
            <w:pPr>
              <w:pStyle w:val="oancuaDanhsach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Liên hệ trước chuyển viện cho khoa Cấp cứu, Bệnh viện Nhi Đồng 1 hoặc trực tiếp cho Bác sĩ trưởng khoa Cấp cứu, HSTC, Sơ sinh, Hồi sức sơ sinh:</w:t>
            </w: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57622A" w:rsidRPr="0057622A" w:rsidRDefault="0057622A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Có / Không: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57622A" w:rsidRPr="0057622A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57622A" w:rsidRPr="0057622A" w:rsidRDefault="00485638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Ước tính s</w:t>
            </w:r>
            <w:r w:rsidR="005762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 ca bệnh có liên hệ trước chuyển viện chiếm tỷ lệ (%) bao nhiêu?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57622A" w:rsidRPr="0057622A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 w:rsidR="003815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%</w:t>
            </w:r>
          </w:p>
        </w:tc>
      </w:tr>
      <w:tr w:rsidR="0057622A" w:rsidRPr="00FB0C81" w:rsidTr="00E62894">
        <w:trPr>
          <w:trHeight w:val="808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57622A" w:rsidRPr="00C70B44" w:rsidRDefault="0057622A" w:rsidP="00F61D92">
            <w:pPr>
              <w:pStyle w:val="oancuaDanhsach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Trung bình bệnh viện anh/chị thực hiện bao nhiêu cuộc gọi thì được phía Bệnh viện Nhi Đồng 1 tiếp nhận?</w:t>
            </w:r>
          </w:p>
        </w:tc>
        <w:tc>
          <w:tcPr>
            <w:tcW w:w="11005" w:type="dxa"/>
            <w:gridSpan w:val="13"/>
            <w:shd w:val="clear" w:color="auto" w:fill="auto"/>
            <w:vAlign w:val="center"/>
          </w:tcPr>
          <w:p w:rsidR="0057622A" w:rsidRPr="0057622A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lần</w:t>
            </w:r>
          </w:p>
        </w:tc>
      </w:tr>
      <w:tr w:rsidR="0057622A" w:rsidRPr="00FB0C81" w:rsidTr="00E62894">
        <w:trPr>
          <w:trHeight w:val="808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57622A" w:rsidRPr="00C70B44" w:rsidRDefault="0057622A" w:rsidP="00F61D92">
            <w:pPr>
              <w:pStyle w:val="oancuaDanhsach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Trung bình bệnh viện anh/chị mất bao lâu mới liên hệ được với khoa Cấp cứu, Bệnh viện Nhi Đồng 1? </w:t>
            </w:r>
          </w:p>
        </w:tc>
        <w:tc>
          <w:tcPr>
            <w:tcW w:w="11005" w:type="dxa"/>
            <w:gridSpan w:val="13"/>
            <w:shd w:val="clear" w:color="auto" w:fill="auto"/>
            <w:vAlign w:val="center"/>
          </w:tcPr>
          <w:p w:rsidR="0057622A" w:rsidRPr="0057622A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phút</w:t>
            </w:r>
          </w:p>
        </w:tc>
      </w:tr>
      <w:tr w:rsidR="0057622A" w:rsidRPr="00FB0C81" w:rsidTr="00E62894">
        <w:trPr>
          <w:trHeight w:val="808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57622A" w:rsidRPr="00C70B44" w:rsidRDefault="0057622A" w:rsidP="00F61D92">
            <w:pPr>
              <w:pStyle w:val="oancuaDanhsach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năm 2020, có khoảng bao nhiêu trường hợp chuyển viện mà không có liên hệ trước?</w:t>
            </w:r>
          </w:p>
        </w:tc>
        <w:tc>
          <w:tcPr>
            <w:tcW w:w="11005" w:type="dxa"/>
            <w:gridSpan w:val="13"/>
            <w:shd w:val="clear" w:color="auto" w:fill="auto"/>
            <w:vAlign w:val="center"/>
          </w:tcPr>
          <w:p w:rsidR="0057622A" w:rsidRPr="0057622A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hợp</w:t>
            </w:r>
          </w:p>
        </w:tc>
      </w:tr>
      <w:tr w:rsidR="0057622A" w:rsidRPr="00FB0C81" w:rsidTr="00E62894">
        <w:trPr>
          <w:trHeight w:val="808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57622A" w:rsidRPr="00C70B44" w:rsidRDefault="0057622A" w:rsidP="00F61D92">
            <w:pPr>
              <w:pStyle w:val="oancuaDanhsach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năm 2020, có bao nhiêu trường hợp bị từ chối tiếp nhận</w:t>
            </w:r>
            <w:r w:rsidR="0038153E"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chuyển viện</w:t>
            </w: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từ phía Bệnh viện Nhi Đồng 1?</w:t>
            </w:r>
          </w:p>
        </w:tc>
        <w:tc>
          <w:tcPr>
            <w:tcW w:w="11005" w:type="dxa"/>
            <w:gridSpan w:val="13"/>
            <w:shd w:val="clear" w:color="auto" w:fill="auto"/>
            <w:vAlign w:val="center"/>
          </w:tcPr>
          <w:p w:rsidR="0057622A" w:rsidRPr="00FB0C81" w:rsidRDefault="0057622A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hợp</w:t>
            </w:r>
          </w:p>
        </w:tc>
      </w:tr>
      <w:tr w:rsidR="0038153E" w:rsidRPr="00FB0C81" w:rsidTr="00E62894">
        <w:trPr>
          <w:trHeight w:val="905"/>
        </w:trPr>
        <w:tc>
          <w:tcPr>
            <w:tcW w:w="3852" w:type="dxa"/>
            <w:vMerge w:val="restart"/>
            <w:shd w:val="clear" w:color="auto" w:fill="FBE4D5" w:themeFill="accent2" w:themeFillTint="33"/>
            <w:vAlign w:val="center"/>
          </w:tcPr>
          <w:p w:rsidR="0038153E" w:rsidRPr="00C70B44" w:rsidRDefault="0038153E" w:rsidP="00F61D92">
            <w:pPr>
              <w:pStyle w:val="oancuaDanhsach"/>
              <w:numPr>
                <w:ilvl w:val="0"/>
                <w:numId w:val="3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Những lý do anh/chị được thông báo khi bị từ chối tiếp nhận chuyển viện:</w:t>
            </w: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6.1. Thiếu giường bệnh Cấp cứu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5503" w:type="dxa"/>
            <w:gridSpan w:val="6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8153E" w:rsidRPr="00FB0C81" w:rsidTr="00E62894">
        <w:trPr>
          <w:trHeight w:val="902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6.2. Thiếu giường bệnh Hồi sức trẻ lớn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5503" w:type="dxa"/>
            <w:gridSpan w:val="6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8153E" w:rsidRPr="00FB0C81" w:rsidTr="00E62894">
        <w:trPr>
          <w:trHeight w:val="902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6.3. Thiếu giường bệnh Sơ sinh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5503" w:type="dxa"/>
            <w:gridSpan w:val="6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8153E" w:rsidRPr="00FB0C81" w:rsidTr="00E62894">
        <w:trPr>
          <w:trHeight w:val="902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6.4. Thiếu giường bệnh Hồi sức sơ sinh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5503" w:type="dxa"/>
            <w:gridSpan w:val="6"/>
            <w:shd w:val="clear" w:color="auto" w:fill="auto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8153E" w:rsidRPr="00FB0C81" w:rsidTr="00C70B44">
        <w:trPr>
          <w:trHeight w:val="2880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51" w:type="dxa"/>
            <w:gridSpan w:val="3"/>
            <w:shd w:val="clear" w:color="auto" w:fill="FBE4D5" w:themeFill="accent2" w:themeFillTint="33"/>
            <w:vAlign w:val="center"/>
          </w:tcPr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6.5. Khác: (xin ghi rõ)</w:t>
            </w:r>
          </w:p>
        </w:tc>
        <w:tc>
          <w:tcPr>
            <w:tcW w:w="8254" w:type="dxa"/>
            <w:gridSpan w:val="10"/>
            <w:shd w:val="clear" w:color="auto" w:fill="auto"/>
            <w:vAlign w:val="center"/>
          </w:tcPr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153E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70B44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153E" w:rsidRPr="00FB0C81" w:rsidRDefault="0038153E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971E1" w:rsidRPr="00FB0C81" w:rsidTr="00E62894">
        <w:trPr>
          <w:trHeight w:val="902"/>
        </w:trPr>
        <w:tc>
          <w:tcPr>
            <w:tcW w:w="3852" w:type="dxa"/>
            <w:vMerge w:val="restart"/>
            <w:shd w:val="clear" w:color="auto" w:fill="FBE4D5" w:themeFill="accent2" w:themeFillTint="33"/>
            <w:vAlign w:val="center"/>
          </w:tcPr>
          <w:p w:rsidR="006971E1" w:rsidRPr="00C70B44" w:rsidRDefault="006971E1" w:rsidP="00F61D92">
            <w:pPr>
              <w:pStyle w:val="oancuaDanhsach"/>
              <w:numPr>
                <w:ilvl w:val="0"/>
                <w:numId w:val="3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xét chung về việc tiếp nhận bệnh nhân chuyển viện tại Bệnh viện Nhi Đồng 1:</w:t>
            </w:r>
          </w:p>
        </w:tc>
        <w:tc>
          <w:tcPr>
            <w:tcW w:w="2201" w:type="dxa"/>
            <w:gridSpan w:val="2"/>
            <w:shd w:val="clear" w:color="auto" w:fill="B4C6E7" w:themeFill="accent1" w:themeFillTint="66"/>
            <w:vAlign w:val="center"/>
          </w:tcPr>
          <w:p w:rsidR="006971E1" w:rsidRP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97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Rất dễ</w:t>
            </w:r>
          </w:p>
        </w:tc>
        <w:tc>
          <w:tcPr>
            <w:tcW w:w="2201" w:type="dxa"/>
            <w:gridSpan w:val="3"/>
            <w:shd w:val="clear" w:color="auto" w:fill="B4C6E7" w:themeFill="accent1" w:themeFillTint="66"/>
            <w:vAlign w:val="center"/>
          </w:tcPr>
          <w:p w:rsidR="006971E1" w:rsidRP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97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Dễ</w:t>
            </w:r>
          </w:p>
        </w:tc>
        <w:tc>
          <w:tcPr>
            <w:tcW w:w="2201" w:type="dxa"/>
            <w:gridSpan w:val="3"/>
            <w:shd w:val="clear" w:color="auto" w:fill="B4C6E7" w:themeFill="accent1" w:themeFillTint="66"/>
            <w:vAlign w:val="center"/>
          </w:tcPr>
          <w:p w:rsidR="006971E1" w:rsidRP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97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Bình thường</w:t>
            </w:r>
          </w:p>
        </w:tc>
        <w:tc>
          <w:tcPr>
            <w:tcW w:w="2201" w:type="dxa"/>
            <w:gridSpan w:val="4"/>
            <w:shd w:val="clear" w:color="auto" w:fill="B4C6E7" w:themeFill="accent1" w:themeFillTint="66"/>
            <w:vAlign w:val="center"/>
          </w:tcPr>
          <w:p w:rsidR="006971E1" w:rsidRP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97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Khó</w:t>
            </w:r>
          </w:p>
        </w:tc>
        <w:tc>
          <w:tcPr>
            <w:tcW w:w="2201" w:type="dxa"/>
            <w:shd w:val="clear" w:color="auto" w:fill="B4C6E7" w:themeFill="accent1" w:themeFillTint="66"/>
            <w:vAlign w:val="center"/>
          </w:tcPr>
          <w:p w:rsidR="006971E1" w:rsidRP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97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Rất khó</w:t>
            </w:r>
          </w:p>
        </w:tc>
      </w:tr>
      <w:tr w:rsidR="006971E1" w:rsidRPr="00FB0C81" w:rsidTr="00E62894">
        <w:trPr>
          <w:trHeight w:val="902"/>
        </w:trPr>
        <w:tc>
          <w:tcPr>
            <w:tcW w:w="3852" w:type="dxa"/>
            <w:vMerge/>
            <w:shd w:val="clear" w:color="auto" w:fill="FBE4D5" w:themeFill="accent2" w:themeFillTint="33"/>
            <w:vAlign w:val="center"/>
          </w:tcPr>
          <w:p w:rsidR="006971E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71E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</w:tr>
      <w:tr w:rsidR="006971E1" w:rsidRPr="00FB0C81" w:rsidTr="00C70B44">
        <w:trPr>
          <w:trHeight w:val="1152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6971E1" w:rsidRPr="00FB0C8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IV</w:t>
            </w:r>
            <w:r w:rsidRPr="00FB0C8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. KHẢO SÁT HÀI LÒNG KHI CHUYỂN VIỆN ĐẾN BỆNH VIỆN NHI ĐỒNG 1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:</w:t>
            </w:r>
          </w:p>
        </w:tc>
      </w:tr>
      <w:tr w:rsidR="006971E1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6971E1" w:rsidRPr="00FB0C8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89" w:type="dxa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Rất hài lòng</w:t>
            </w:r>
          </w:p>
        </w:tc>
        <w:tc>
          <w:tcPr>
            <w:tcW w:w="1739" w:type="dxa"/>
            <w:gridSpan w:val="3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Hài lòng</w:t>
            </w:r>
          </w:p>
        </w:tc>
        <w:tc>
          <w:tcPr>
            <w:tcW w:w="1859" w:type="dxa"/>
            <w:gridSpan w:val="2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Bình thường</w:t>
            </w:r>
          </w:p>
        </w:tc>
        <w:tc>
          <w:tcPr>
            <w:tcW w:w="1665" w:type="dxa"/>
            <w:gridSpan w:val="3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Không hài lòng</w:t>
            </w:r>
          </w:p>
        </w:tc>
        <w:tc>
          <w:tcPr>
            <w:tcW w:w="1646" w:type="dxa"/>
            <w:gridSpan w:val="2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Rất không hài lòng</w:t>
            </w:r>
          </w:p>
        </w:tc>
        <w:tc>
          <w:tcPr>
            <w:tcW w:w="2407" w:type="dxa"/>
            <w:gridSpan w:val="2"/>
            <w:shd w:val="clear" w:color="auto" w:fill="B4C6E7" w:themeFill="accent1" w:themeFillTint="66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Lý do không hài lòng</w:t>
            </w:r>
          </w:p>
        </w:tc>
      </w:tr>
      <w:tr w:rsidR="006971E1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6971E1" w:rsidRPr="00C70B44" w:rsidRDefault="00E41BF5" w:rsidP="00F61D92">
            <w:pPr>
              <w:pStyle w:val="oancuaDanhsach"/>
              <w:numPr>
                <w:ilvl w:val="0"/>
                <w:numId w:val="4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vấn, tiếp nhận thông tin về chuyển viện của Bệnh viện Nhi Đồng 1</w:t>
            </w:r>
          </w:p>
        </w:tc>
        <w:tc>
          <w:tcPr>
            <w:tcW w:w="1689" w:type="dxa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739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859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65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46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407" w:type="dxa"/>
            <w:gridSpan w:val="2"/>
          </w:tcPr>
          <w:p w:rsidR="006971E1" w:rsidRPr="00FB0C8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971E1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6971E1" w:rsidRPr="00C70B44" w:rsidRDefault="00E41BF5" w:rsidP="00F61D92">
            <w:pPr>
              <w:pStyle w:val="oancuaDanhsach"/>
              <w:numPr>
                <w:ilvl w:val="0"/>
                <w:numId w:val="4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Tiếp nhận chuyển viện tại khoa Cấp cứu</w:t>
            </w:r>
          </w:p>
        </w:tc>
        <w:tc>
          <w:tcPr>
            <w:tcW w:w="1689" w:type="dxa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739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859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65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46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407" w:type="dxa"/>
            <w:gridSpan w:val="2"/>
          </w:tcPr>
          <w:p w:rsidR="006971E1" w:rsidRPr="00FB0C8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971E1" w:rsidRPr="00FB0C81" w:rsidTr="00FB0C81">
        <w:trPr>
          <w:trHeight w:val="720"/>
        </w:trPr>
        <w:tc>
          <w:tcPr>
            <w:tcW w:w="3852" w:type="dxa"/>
            <w:shd w:val="clear" w:color="auto" w:fill="FBE4D5" w:themeFill="accent2" w:themeFillTint="33"/>
            <w:vAlign w:val="center"/>
          </w:tcPr>
          <w:p w:rsidR="006971E1" w:rsidRPr="00C70B44" w:rsidRDefault="00E41BF5" w:rsidP="00F61D92">
            <w:pPr>
              <w:pStyle w:val="oancuaDanhsach"/>
              <w:numPr>
                <w:ilvl w:val="0"/>
                <w:numId w:val="4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Hài lòng chung về chuyển bệnh đến Bệnh viện Nhi Đồng 1</w:t>
            </w:r>
            <w:r w:rsidR="006971E1" w:rsidRPr="00C70B4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739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859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65" w:type="dxa"/>
            <w:gridSpan w:val="3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1646" w:type="dxa"/>
            <w:gridSpan w:val="2"/>
            <w:vAlign w:val="center"/>
          </w:tcPr>
          <w:p w:rsidR="006971E1" w:rsidRPr="00FB0C81" w:rsidRDefault="006971E1" w:rsidP="00F61D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C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A8"/>
            </w:r>
          </w:p>
        </w:tc>
        <w:tc>
          <w:tcPr>
            <w:tcW w:w="2407" w:type="dxa"/>
            <w:gridSpan w:val="2"/>
          </w:tcPr>
          <w:p w:rsidR="006971E1" w:rsidRPr="00FB0C81" w:rsidRDefault="006971E1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971E1" w:rsidRPr="00FB0C81" w:rsidTr="00C70B44">
        <w:trPr>
          <w:trHeight w:val="1152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6971E1" w:rsidRPr="00FB0C81" w:rsidRDefault="00E41BF5" w:rsidP="00F61D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V. XIN ANH/CHỊ NÊU 3 ĐIỂM CẦN CẢI THIỆN VỀ VIỆC TIẾP NHẬN BỆNH NHÂN CHUYỂN VIỆN:</w:t>
            </w:r>
          </w:p>
        </w:tc>
      </w:tr>
      <w:tr w:rsidR="00B341AC" w:rsidRPr="00FB0C81" w:rsidTr="00B341AC">
        <w:trPr>
          <w:trHeight w:val="2802"/>
        </w:trPr>
        <w:tc>
          <w:tcPr>
            <w:tcW w:w="14857" w:type="dxa"/>
            <w:gridSpan w:val="14"/>
            <w:shd w:val="clear" w:color="auto" w:fill="FBE4D5" w:themeFill="accent2" w:themeFillTint="33"/>
            <w:vAlign w:val="center"/>
          </w:tcPr>
          <w:p w:rsidR="00B341AC" w:rsidRPr="00FB0C81" w:rsidRDefault="00B341AC" w:rsidP="00F61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971E1" w:rsidRPr="00FB0C81" w:rsidTr="00C70B44">
        <w:trPr>
          <w:trHeight w:val="720"/>
        </w:trPr>
        <w:tc>
          <w:tcPr>
            <w:tcW w:w="14857" w:type="dxa"/>
            <w:gridSpan w:val="14"/>
            <w:shd w:val="clear" w:color="auto" w:fill="2E74B5" w:themeFill="accent5" w:themeFillShade="BF"/>
            <w:vAlign w:val="center"/>
          </w:tcPr>
          <w:p w:rsidR="006971E1" w:rsidRPr="00FB0C81" w:rsidRDefault="00C70B44" w:rsidP="00F61D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0B4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VI. Ý KIẾN KHÁC:</w:t>
            </w:r>
          </w:p>
        </w:tc>
      </w:tr>
      <w:tr w:rsidR="006971E1" w:rsidRPr="00FB0C81" w:rsidTr="00B341AC">
        <w:trPr>
          <w:trHeight w:val="2235"/>
        </w:trPr>
        <w:tc>
          <w:tcPr>
            <w:tcW w:w="14857" w:type="dxa"/>
            <w:gridSpan w:val="14"/>
            <w:vAlign w:val="center"/>
          </w:tcPr>
          <w:p w:rsidR="006971E1" w:rsidRPr="00FB0C81" w:rsidRDefault="006971E1" w:rsidP="00F61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FA57F5" w:rsidRDefault="00FA57F5" w:rsidP="00F61D92">
      <w:pPr>
        <w:spacing w:line="276" w:lineRule="auto"/>
        <w:rPr>
          <w:rFonts w:ascii="Times New Roman" w:hAnsi="Times New Roman" w:cs="Times New Roman"/>
          <w:lang w:val="vi-VN"/>
        </w:rPr>
      </w:pPr>
    </w:p>
    <w:p w:rsidR="00C70B44" w:rsidRPr="00FA57F5" w:rsidRDefault="00C70B44" w:rsidP="00F61D92">
      <w:pPr>
        <w:spacing w:line="276" w:lineRule="auto"/>
        <w:rPr>
          <w:rFonts w:ascii="Times New Roman" w:hAnsi="Times New Roman" w:cs="Times New Roman"/>
          <w:lang w:val="vi-VN"/>
        </w:rPr>
      </w:pPr>
    </w:p>
    <w:sectPr w:rsidR="00C70B44" w:rsidRPr="00FA57F5" w:rsidSect="00F61D92">
      <w:pgSz w:w="15840" w:h="12240" w:orient="landscape"/>
      <w:pgMar w:top="851" w:right="72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1C1D"/>
    <w:multiLevelType w:val="hybridMultilevel"/>
    <w:tmpl w:val="5872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DC9"/>
    <w:multiLevelType w:val="multilevel"/>
    <w:tmpl w:val="3974A9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764FCB"/>
    <w:multiLevelType w:val="hybridMultilevel"/>
    <w:tmpl w:val="9C96C9A2"/>
    <w:lvl w:ilvl="0" w:tplc="4A96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7FC9"/>
    <w:multiLevelType w:val="hybridMultilevel"/>
    <w:tmpl w:val="FF6A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F5"/>
    <w:rsid w:val="00006DD8"/>
    <w:rsid w:val="00030692"/>
    <w:rsid w:val="0016285E"/>
    <w:rsid w:val="001F1F2D"/>
    <w:rsid w:val="00285E83"/>
    <w:rsid w:val="00326AB4"/>
    <w:rsid w:val="00366106"/>
    <w:rsid w:val="0038153E"/>
    <w:rsid w:val="00396E1D"/>
    <w:rsid w:val="003A43A1"/>
    <w:rsid w:val="00421006"/>
    <w:rsid w:val="00472AEA"/>
    <w:rsid w:val="00485638"/>
    <w:rsid w:val="0057622A"/>
    <w:rsid w:val="00693447"/>
    <w:rsid w:val="006971E1"/>
    <w:rsid w:val="006B40CE"/>
    <w:rsid w:val="00732F32"/>
    <w:rsid w:val="008B7ECC"/>
    <w:rsid w:val="00993D11"/>
    <w:rsid w:val="00A476DE"/>
    <w:rsid w:val="00A74FD5"/>
    <w:rsid w:val="00AC37CD"/>
    <w:rsid w:val="00AE74DB"/>
    <w:rsid w:val="00B00976"/>
    <w:rsid w:val="00B341AC"/>
    <w:rsid w:val="00B65AC8"/>
    <w:rsid w:val="00C32199"/>
    <w:rsid w:val="00C51051"/>
    <w:rsid w:val="00C70B44"/>
    <w:rsid w:val="00D27103"/>
    <w:rsid w:val="00DE6705"/>
    <w:rsid w:val="00E001B5"/>
    <w:rsid w:val="00E12A09"/>
    <w:rsid w:val="00E41BF5"/>
    <w:rsid w:val="00E62894"/>
    <w:rsid w:val="00E84931"/>
    <w:rsid w:val="00F60AB9"/>
    <w:rsid w:val="00F61D92"/>
    <w:rsid w:val="00FA57F5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70397438-1F76-BB4B-948C-8354AE6B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lang w:val="en-C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A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99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Nguyen</dc:creator>
  <cp:keywords/>
  <dc:description/>
  <cp:lastModifiedBy>p.cdt@nhidong.org.vn</cp:lastModifiedBy>
  <cp:revision>2</cp:revision>
  <dcterms:created xsi:type="dcterms:W3CDTF">2021-04-02T00:26:00Z</dcterms:created>
  <dcterms:modified xsi:type="dcterms:W3CDTF">2021-04-02T00:26:00Z</dcterms:modified>
</cp:coreProperties>
</file>